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libri" w:hAnsi="Calibri" w:cs="Calibri"/>
          <w:b w:val="on"/>
          <w:bCs w:val="on"/>
          <w:sz w:val="36"/>
          <w:szCs w:val="36"/>
        </w:rPr>
      </w:pPr>
      <w:r>
        <w:rPr>
          <w:rFonts w:ascii="Calibri" w:hAnsi="Calibri" w:cs="Calibri"/>
          <w:b w:val="on"/>
          <w:bCs w:val="on"/>
          <w:sz w:val="36"/>
          <w:szCs w:val="36"/>
        </w:rPr>
        <w:t xml:space="preserve">Вакансия: Финансовый специалист по взаиморасчетам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Тип публикации: Вакансия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Заголовок: Финансовый специалист по взаиморасчетам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Название компании: Одна из лидирующих медиагрупп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Контактное лицо: Варзухина Ирина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Описание вакансии: Мы ищем специалиста, который будет работать в удаленном режиме с нашими поставщиками в России и за границей, и с нашей международной бухгалтерской командой PTP (Process to Pay) в Будапеште. Задачей Финансового специалиста по взаиморасчетам станет поддержка локальных поставщиков и сотрудников при создании заказов на покупку и контроля оплат.
Важно! Работа на условиях временного трудового договора (6-8 месяцев) в аутсорсинговой компании.
ОБЯЗАННОСТИ:
•	Консультировать сотрудников по работе во внутренней системе заказов - как создать заказ на покупку и выбрать нужные параметры. Оказывать помощь по вопросам работы системы.
•	Сообщать сотрудникам статус оформленных заказов, консультировать по процедуре оплат и ожидаемым датам оплаты
•	Оказывать своевременную поддержку локальным поставщикам по процессам регистрации во внутренних системах Компании, включая SLP (Ariba) и SWIM – с помощью телефонных переговоров, онлайн конференций, если необходимо.
•	Консультировать поставщиков по всем вопросам выставления счетов на оплату с помощью внутренних систем Компании, включая SWIM, с помощью e-mail, телефонных переговоров, онлайн конференций.
•	Проводить работу с поставщиками по переходу на систему SWIM.
•	Вести регистрацию возникающих вопросов – по регистрации поставщика в системе, по созданию счета/ инвойса, и прочие вопросы поставщиков (SWIM and IPS) – отслеживать статус решения вопросов (closed/open)
•	Эскалировать нерешенные вопросы группе РТР и локальному руководству
•	Обновлять руководства пользователей и инструкции по процессам оплат и регистрации
•	Проводить обучение сотрудникам и поставщикам по использованию систем по мере необходимости
•	Основная цель работы специалиста - перевести большинство наших поставщиков в статус "ready to pay".
ТРЕБОВАНИЯ:
Образование: Высшее экономическое, техническое, либо 5 курс института
Знание языков:
•	Русский грамотный устный/письменный
•	Английский - intermediate. Способность понимать и коммуницировать по e-mail, онлайн чатах, иногда по телефону.
Опыт работы:
•	Опыт работы с бухгалтерскими системами и системами закупок (системы закупок предпочтительнее)
•	Хорошие навыки работы в команде, предыдущий опыт работы в команде.
Личные качества:
•	Проактивность
•	Хорошо развитые навыки коммуникации с сотрудниками и с поставщиками всеми доступными способами – по телефону, с помощью онлайн конференций и по электронной почте
•	Аккуратность и внимание к деталям - необходимость вести и обновлять лог нерешенных вопросов.
•	Клиентоориентированность
•	Гибкость
•	Позитивность
МЫ ПРЕДЛАГАЕМ:
•	Временный контракт (6-8 месяцев)
•	Удаленная работа
•	Все необходимые инструменты для работы (ноутбук, корпоративная сим карта и проч)
•	Динамичная бизнес-среда, работа в одной из крупнейших мировых медийных компаний
•	Гибкий рабочий день
•	Современный лофт-офис недалеко от м. Тульская
•	Корпоративные скидки на программы ДМС и другие виды страхования от наших партнеров
•	Обучение системам (онлайн курсы, тренинги) и навыкам коммуникации, широкие возможности для профессионального развития
•	Доступ к нашей глобальной платформе онлайн обучения
•	Доплата больничных до 10 дней в год
•	Ресурсы для поддержки молодых родителей
•	Онлайн занятия йогой
•	Горячая линия психологической поддержки сотрудников
•	Виртуальная фитнесс студия, доступная с 8:30 до 19:00, с широким выбором фитнес классов
•	Бесплатный доступ к мобильным приложениям Компании по программам само-помощи: осознанность, медитации и личностный рост
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Местоположение: Россия, Москва, метро Тульская 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Зарплата: Не указана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работы: От года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Отрасль: Бухгалтерия, управленческий учет, финансы предприятия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Подходит для студентов: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Образование: Высшее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Мобильность работы: Удаленная работа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Оформление договора: По договору гражданско-правового характера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Занятость: Полная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График: Обычный график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Опыт трудоустройства людей с инвалидностью: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Условия труда для кандидатов с формами инвалидности: На коляске, С нарушением опорно-двигательного аппарата, Слабослышащие, Слабовидящие, ДЦП, Общее заболевание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документами: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телефоном: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Работа с тяжестями: Нет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Командировки: Да</w:t>
      </w:r>
    </w:p>
    <w:p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Город: Москва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113228">
    <w:multiLevelType w:val="hybridMultilevel"/>
    <w:lvl w:ilvl="0" w:tplc="85533321">
      <w:start w:val="1"/>
      <w:numFmt w:val="decimal"/>
      <w:lvlText w:val="%1."/>
      <w:lvlJc w:val="left"/>
      <w:pPr>
        <w:ind w:left="720" w:hanging="360"/>
      </w:pPr>
    </w:lvl>
    <w:lvl w:ilvl="1" w:tplc="85533321" w:tentative="1">
      <w:start w:val="1"/>
      <w:numFmt w:val="lowerLetter"/>
      <w:lvlText w:val="%2."/>
      <w:lvlJc w:val="left"/>
      <w:pPr>
        <w:ind w:left="1440" w:hanging="360"/>
      </w:pPr>
    </w:lvl>
    <w:lvl w:ilvl="2" w:tplc="85533321" w:tentative="1">
      <w:start w:val="1"/>
      <w:numFmt w:val="lowerRoman"/>
      <w:lvlText w:val="%3."/>
      <w:lvlJc w:val="right"/>
      <w:pPr>
        <w:ind w:left="2160" w:hanging="180"/>
      </w:pPr>
    </w:lvl>
    <w:lvl w:ilvl="3" w:tplc="85533321" w:tentative="1">
      <w:start w:val="1"/>
      <w:numFmt w:val="decimal"/>
      <w:lvlText w:val="%4."/>
      <w:lvlJc w:val="left"/>
      <w:pPr>
        <w:ind w:left="2880" w:hanging="360"/>
      </w:pPr>
    </w:lvl>
    <w:lvl w:ilvl="4" w:tplc="85533321" w:tentative="1">
      <w:start w:val="1"/>
      <w:numFmt w:val="lowerLetter"/>
      <w:lvlText w:val="%5."/>
      <w:lvlJc w:val="left"/>
      <w:pPr>
        <w:ind w:left="3600" w:hanging="360"/>
      </w:pPr>
    </w:lvl>
    <w:lvl w:ilvl="5" w:tplc="85533321" w:tentative="1">
      <w:start w:val="1"/>
      <w:numFmt w:val="lowerRoman"/>
      <w:lvlText w:val="%6."/>
      <w:lvlJc w:val="right"/>
      <w:pPr>
        <w:ind w:left="4320" w:hanging="180"/>
      </w:pPr>
    </w:lvl>
    <w:lvl w:ilvl="6" w:tplc="85533321" w:tentative="1">
      <w:start w:val="1"/>
      <w:numFmt w:val="decimal"/>
      <w:lvlText w:val="%7."/>
      <w:lvlJc w:val="left"/>
      <w:pPr>
        <w:ind w:left="5040" w:hanging="360"/>
      </w:pPr>
    </w:lvl>
    <w:lvl w:ilvl="7" w:tplc="85533321" w:tentative="1">
      <w:start w:val="1"/>
      <w:numFmt w:val="lowerLetter"/>
      <w:lvlText w:val="%8."/>
      <w:lvlJc w:val="left"/>
      <w:pPr>
        <w:ind w:left="5760" w:hanging="360"/>
      </w:pPr>
    </w:lvl>
    <w:lvl w:ilvl="8" w:tplc="855333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13227">
    <w:multiLevelType w:val="hybridMultilevel"/>
    <w:lvl w:ilvl="0" w:tplc="91435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113227">
    <w:abstractNumId w:val="88113227"/>
  </w:num>
  <w:num w:numId="88113228">
    <w:abstractNumId w:val="881132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